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6481" w14:textId="4A26FD7D" w:rsidR="00812760" w:rsidRDefault="006A2636" w:rsidP="00497DD6">
      <w:pPr>
        <w:pStyle w:val="Sansinterligne"/>
        <w:rPr>
          <w:rFonts w:cstheme="minorHAnsi"/>
          <w:noProof/>
          <w:lang w:eastAsia="fr-FR"/>
        </w:rPr>
      </w:pPr>
      <w:r>
        <w:rPr>
          <w:rFonts w:cstheme="minorHAnsi"/>
          <w:noProof/>
          <w:lang w:eastAsia="fr-FR"/>
        </w:rPr>
        <w:drawing>
          <wp:anchor distT="0" distB="0" distL="114300" distR="114300" simplePos="0" relativeHeight="251658240" behindDoc="0" locked="0" layoutInCell="1" allowOverlap="1" wp14:anchorId="641AD4C1" wp14:editId="2FD75997">
            <wp:simplePos x="0" y="0"/>
            <wp:positionH relativeFrom="column">
              <wp:posOffset>-9525</wp:posOffset>
            </wp:positionH>
            <wp:positionV relativeFrom="paragraph">
              <wp:posOffset>-247650</wp:posOffset>
            </wp:positionV>
            <wp:extent cx="1114425" cy="268201"/>
            <wp:effectExtent l="0" t="0" r="0" b="0"/>
            <wp:wrapNone/>
            <wp:docPr id="1" name="Image 0" descr="Logo-provis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visoire.jpg"/>
                    <pic:cNvPicPr/>
                  </pic:nvPicPr>
                  <pic:blipFill>
                    <a:blip r:embed="rId5" cstate="print"/>
                    <a:stretch>
                      <a:fillRect/>
                    </a:stretch>
                  </pic:blipFill>
                  <pic:spPr>
                    <a:xfrm>
                      <a:off x="0" y="0"/>
                      <a:ext cx="1127608" cy="271374"/>
                    </a:xfrm>
                    <a:prstGeom prst="rect">
                      <a:avLst/>
                    </a:prstGeom>
                  </pic:spPr>
                </pic:pic>
              </a:graphicData>
            </a:graphic>
            <wp14:sizeRelH relativeFrom="margin">
              <wp14:pctWidth>0</wp14:pctWidth>
            </wp14:sizeRelH>
            <wp14:sizeRelV relativeFrom="margin">
              <wp14:pctHeight>0</wp14:pctHeight>
            </wp14:sizeRelV>
          </wp:anchor>
        </w:drawing>
      </w:r>
      <w:r w:rsidR="00812760">
        <w:rPr>
          <w:rFonts w:cstheme="minorHAnsi"/>
        </w:rPr>
        <w:t>Issue d’une fusion de 3 intercommunalités et de 2 syndicats mixtes, la Communauté de Communes de Puisaye-</w:t>
      </w:r>
      <w:proofErr w:type="spellStart"/>
      <w:r w:rsidR="00812760">
        <w:rPr>
          <w:rFonts w:cstheme="minorHAnsi"/>
        </w:rPr>
        <w:t>Forterre</w:t>
      </w:r>
      <w:proofErr w:type="spellEnd"/>
      <w:r w:rsidR="00812760">
        <w:rPr>
          <w:rFonts w:cstheme="minorHAnsi"/>
        </w:rPr>
        <w:t xml:space="preserve"> créée au 1</w:t>
      </w:r>
      <w:r w:rsidR="00812760" w:rsidRPr="00EE2B82">
        <w:rPr>
          <w:rFonts w:cstheme="minorHAnsi"/>
          <w:vertAlign w:val="superscript"/>
        </w:rPr>
        <w:t>er</w:t>
      </w:r>
      <w:r w:rsidR="00812760">
        <w:rPr>
          <w:rFonts w:cstheme="minorHAnsi"/>
        </w:rPr>
        <w:t xml:space="preserve"> janvier 2017, forte de plus de 100 agents, réunit 58 communes et 36 000 habitants. Elle est située dans le département de l’Yonne, en région Bourgogne Franche Comté. Elle porte un projet de développement local et d’aménagement du territoire qu’elle met en œuvre au travers de ses politiques publiques, partenariats et contractualisations en lien avec l’ensemble de ses interlocuteurs situés à différentes échelles territoriales. Afin d’</w:t>
      </w:r>
      <w:r w:rsidR="008133A2">
        <w:rPr>
          <w:rFonts w:cstheme="minorHAnsi"/>
        </w:rPr>
        <w:t>accompagner</w:t>
      </w:r>
      <w:r w:rsidR="00812760">
        <w:rPr>
          <w:rFonts w:cstheme="minorHAnsi"/>
        </w:rPr>
        <w:t xml:space="preserve"> le développement de son </w:t>
      </w:r>
      <w:r w:rsidR="008133A2">
        <w:rPr>
          <w:rFonts w:cstheme="minorHAnsi"/>
        </w:rPr>
        <w:t>territoire</w:t>
      </w:r>
      <w:r w:rsidR="00812760">
        <w:rPr>
          <w:rFonts w:cstheme="minorHAnsi"/>
        </w:rPr>
        <w:t>, la Communauté de Communes P</w:t>
      </w:r>
      <w:r w:rsidR="008133A2">
        <w:rPr>
          <w:rFonts w:cstheme="minorHAnsi"/>
        </w:rPr>
        <w:t>ui</w:t>
      </w:r>
      <w:r w:rsidR="00812760">
        <w:rPr>
          <w:rFonts w:cstheme="minorHAnsi"/>
        </w:rPr>
        <w:t>saye-</w:t>
      </w:r>
      <w:proofErr w:type="spellStart"/>
      <w:r w:rsidR="00812760">
        <w:rPr>
          <w:rFonts w:cstheme="minorHAnsi"/>
        </w:rPr>
        <w:t>Forterre</w:t>
      </w:r>
      <w:proofErr w:type="spellEnd"/>
      <w:r w:rsidR="00812760">
        <w:rPr>
          <w:rFonts w:cstheme="minorHAnsi"/>
        </w:rPr>
        <w:t xml:space="preserve"> recherche son futur :</w:t>
      </w:r>
    </w:p>
    <w:p w14:paraId="0A6658C9" w14:textId="77777777" w:rsidR="006A2636" w:rsidRPr="00812760" w:rsidRDefault="006A2636" w:rsidP="00A9493A">
      <w:pPr>
        <w:pStyle w:val="Sansinterligne"/>
        <w:jc w:val="both"/>
        <w:rPr>
          <w:rFonts w:cstheme="minorHAnsi"/>
          <w:noProof/>
          <w:sz w:val="16"/>
          <w:szCs w:val="16"/>
          <w:lang w:eastAsia="fr-FR"/>
        </w:rPr>
      </w:pPr>
    </w:p>
    <w:p w14:paraId="1368BD6C" w14:textId="77777777" w:rsidR="006A2636" w:rsidRPr="008133A2" w:rsidRDefault="00BC48D1" w:rsidP="00A9493A">
      <w:pPr>
        <w:pStyle w:val="Sansinterligne"/>
        <w:jc w:val="center"/>
        <w:rPr>
          <w:rFonts w:cstheme="minorHAnsi"/>
          <w:b/>
          <w:sz w:val="32"/>
          <w:szCs w:val="32"/>
        </w:rPr>
      </w:pPr>
      <w:r w:rsidRPr="008133A2">
        <w:rPr>
          <w:rFonts w:cstheme="minorHAnsi"/>
          <w:b/>
          <w:sz w:val="32"/>
          <w:szCs w:val="32"/>
        </w:rPr>
        <w:t>Directeur de l’aménagement du territoire et du développement local</w:t>
      </w:r>
      <w:r w:rsidR="00812760" w:rsidRPr="008133A2">
        <w:rPr>
          <w:rFonts w:cstheme="minorHAnsi"/>
          <w:b/>
          <w:sz w:val="32"/>
          <w:szCs w:val="32"/>
        </w:rPr>
        <w:t xml:space="preserve"> H/F</w:t>
      </w:r>
    </w:p>
    <w:p w14:paraId="3437A261" w14:textId="77777777" w:rsidR="002341A6" w:rsidRPr="008133A2" w:rsidRDefault="002341A6" w:rsidP="00A9493A">
      <w:pPr>
        <w:pStyle w:val="Sansinterligne"/>
        <w:jc w:val="both"/>
        <w:rPr>
          <w:rFonts w:cstheme="minorHAnsi"/>
          <w:bCs/>
          <w:color w:val="000000"/>
          <w:sz w:val="16"/>
          <w:szCs w:val="16"/>
        </w:rPr>
      </w:pPr>
    </w:p>
    <w:p w14:paraId="555D1FAB" w14:textId="77777777" w:rsidR="0002446E" w:rsidRPr="008133A2" w:rsidRDefault="00812760" w:rsidP="00A9493A">
      <w:pPr>
        <w:pStyle w:val="Sansinterligne"/>
        <w:jc w:val="both"/>
        <w:rPr>
          <w:rFonts w:cstheme="minorHAnsi"/>
          <w:b/>
          <w:bCs/>
          <w:color w:val="000000"/>
          <w:u w:val="single"/>
        </w:rPr>
      </w:pPr>
      <w:r w:rsidRPr="008133A2">
        <w:rPr>
          <w:rFonts w:cstheme="minorHAnsi"/>
          <w:b/>
          <w:bCs/>
          <w:color w:val="000000"/>
          <w:u w:val="single"/>
        </w:rPr>
        <w:t xml:space="preserve">Enjeux : </w:t>
      </w:r>
      <w:bookmarkStart w:id="0" w:name="_GoBack"/>
      <w:bookmarkEnd w:id="0"/>
    </w:p>
    <w:p w14:paraId="7094BCB2" w14:textId="77777777" w:rsidR="00812760" w:rsidRPr="008133A2" w:rsidRDefault="00812760" w:rsidP="00A9493A">
      <w:pPr>
        <w:pStyle w:val="Sansinterligne"/>
        <w:jc w:val="both"/>
        <w:rPr>
          <w:rFonts w:cstheme="minorHAnsi"/>
        </w:rPr>
      </w:pPr>
      <w:r>
        <w:rPr>
          <w:rFonts w:cstheme="minorHAnsi"/>
        </w:rPr>
        <w:t>Sous l’autorité de la Directrice Générale des Services, vous assurez la Direction du pôle Aménagement du territoire et du développement local (20 agents) dans une démarche de</w:t>
      </w:r>
      <w:r w:rsidRPr="003D5A53">
        <w:rPr>
          <w:rFonts w:cstheme="minorHAnsi"/>
        </w:rPr>
        <w:t xml:space="preserve"> </w:t>
      </w:r>
      <w:r>
        <w:rPr>
          <w:rFonts w:cstheme="minorHAnsi"/>
        </w:rPr>
        <w:t>transition énergétique et développement durable.</w:t>
      </w:r>
      <w:r w:rsidR="008133A2">
        <w:rPr>
          <w:rFonts w:cstheme="minorHAnsi"/>
        </w:rPr>
        <w:t xml:space="preserve"> V</w:t>
      </w:r>
      <w:r>
        <w:rPr>
          <w:rFonts w:cstheme="minorHAnsi"/>
        </w:rPr>
        <w:t xml:space="preserve">ous élaborez et mettez en œuvre les politiques de la collectivité en matière : </w:t>
      </w:r>
      <w:r w:rsidRPr="00431A4D">
        <w:rPr>
          <w:rFonts w:cstheme="minorHAnsi"/>
          <w:b/>
        </w:rPr>
        <w:t>économique, touristique et culturelle, urbanisme - habitat ainsi que les politiques contractuelles et partenariats.</w:t>
      </w:r>
    </w:p>
    <w:p w14:paraId="1517EB75" w14:textId="77777777" w:rsidR="00812760" w:rsidRPr="00A9493A" w:rsidRDefault="00812760" w:rsidP="00A9493A">
      <w:pPr>
        <w:pStyle w:val="Sansinterligne"/>
        <w:jc w:val="both"/>
        <w:rPr>
          <w:rFonts w:cstheme="minorHAnsi"/>
          <w:sz w:val="16"/>
          <w:szCs w:val="16"/>
        </w:rPr>
      </w:pPr>
    </w:p>
    <w:p w14:paraId="51B0A578" w14:textId="77777777" w:rsidR="00812760" w:rsidRDefault="00812760" w:rsidP="00A9493A">
      <w:pPr>
        <w:pStyle w:val="Sansinterligne"/>
        <w:jc w:val="both"/>
        <w:rPr>
          <w:rFonts w:cstheme="minorHAnsi"/>
        </w:rPr>
      </w:pPr>
      <w:r>
        <w:rPr>
          <w:rFonts w:cstheme="minorHAnsi"/>
        </w:rPr>
        <w:t>Vous êtes également adjoint de la DGS, et à ce titre, vous êtes amené à travailler en collaboration étroite avec elle et les autres directeurs et chefs de services sur les sujets qui touchent les autres domaines de la direction générale. Vous pouvez aussi être amené à assurer le pilotage et le suivi de certains dossiers stratégiques ou projets. Vous assurez également l’intérim de la DGS.</w:t>
      </w:r>
    </w:p>
    <w:p w14:paraId="00C8CEC1" w14:textId="77777777" w:rsidR="00812760" w:rsidRPr="008133A2" w:rsidRDefault="00812760" w:rsidP="00A9493A">
      <w:pPr>
        <w:pStyle w:val="Sansinterligne"/>
        <w:jc w:val="both"/>
        <w:rPr>
          <w:rFonts w:cstheme="minorHAnsi"/>
          <w:b/>
          <w:bCs/>
          <w:color w:val="000000"/>
          <w:sz w:val="16"/>
          <w:szCs w:val="16"/>
        </w:rPr>
      </w:pPr>
    </w:p>
    <w:p w14:paraId="32B073A4" w14:textId="77777777" w:rsidR="003F0093" w:rsidRPr="008133A2" w:rsidRDefault="00812760" w:rsidP="00A9493A">
      <w:pPr>
        <w:pStyle w:val="Sansinterligne"/>
        <w:jc w:val="both"/>
        <w:rPr>
          <w:rFonts w:cstheme="minorHAnsi"/>
          <w:b/>
          <w:color w:val="000000"/>
          <w:u w:val="single"/>
        </w:rPr>
      </w:pPr>
      <w:r w:rsidRPr="008133A2">
        <w:rPr>
          <w:rFonts w:cstheme="minorHAnsi"/>
          <w:b/>
          <w:color w:val="000000"/>
          <w:u w:val="single"/>
        </w:rPr>
        <w:t xml:space="preserve">Mission : </w:t>
      </w:r>
    </w:p>
    <w:p w14:paraId="365136E4" w14:textId="77777777" w:rsidR="002341A6" w:rsidRDefault="00812760" w:rsidP="00A9493A">
      <w:pPr>
        <w:pStyle w:val="Sansinterligne"/>
        <w:jc w:val="both"/>
        <w:rPr>
          <w:rFonts w:cstheme="minorHAnsi"/>
          <w:b/>
          <w:color w:val="000000"/>
        </w:rPr>
      </w:pPr>
      <w:r>
        <w:rPr>
          <w:rFonts w:cstheme="minorHAnsi"/>
          <w:b/>
          <w:color w:val="000000"/>
        </w:rPr>
        <w:t xml:space="preserve">Vous participez </w:t>
      </w:r>
      <w:r w:rsidR="0002446E">
        <w:rPr>
          <w:rFonts w:cstheme="minorHAnsi"/>
          <w:b/>
          <w:color w:val="000000"/>
        </w:rPr>
        <w:t xml:space="preserve">à la définition </w:t>
      </w:r>
      <w:r w:rsidR="003F0093">
        <w:rPr>
          <w:rFonts w:cstheme="minorHAnsi"/>
          <w:b/>
          <w:color w:val="000000"/>
        </w:rPr>
        <w:t xml:space="preserve">et à la mise en œuvre </w:t>
      </w:r>
      <w:r w:rsidR="0002446E">
        <w:rPr>
          <w:rFonts w:cstheme="minorHAnsi"/>
          <w:b/>
          <w:color w:val="000000"/>
        </w:rPr>
        <w:t>des orientations stratégiques</w:t>
      </w:r>
      <w:r w:rsidR="003F0093">
        <w:rPr>
          <w:rFonts w:cstheme="minorHAnsi"/>
          <w:b/>
          <w:color w:val="000000"/>
        </w:rPr>
        <w:t xml:space="preserve"> et plans d’actions </w:t>
      </w:r>
      <w:r w:rsidR="0002446E">
        <w:rPr>
          <w:rFonts w:cstheme="minorHAnsi"/>
          <w:b/>
          <w:color w:val="000000"/>
        </w:rPr>
        <w:t>en matière de développement territorial</w:t>
      </w:r>
      <w:r w:rsidR="003F0093">
        <w:rPr>
          <w:rFonts w:cstheme="minorHAnsi"/>
          <w:b/>
          <w:color w:val="000000"/>
        </w:rPr>
        <w:t xml:space="preserve"> dans les domaines de compétence précités</w:t>
      </w:r>
      <w:r>
        <w:rPr>
          <w:rFonts w:cstheme="minorHAnsi"/>
          <w:b/>
          <w:color w:val="000000"/>
        </w:rPr>
        <w:t> :</w:t>
      </w:r>
    </w:p>
    <w:p w14:paraId="64B3A5C6" w14:textId="77777777" w:rsidR="00775F41" w:rsidRDefault="00812760" w:rsidP="00A9493A">
      <w:pPr>
        <w:pStyle w:val="Sansinterligne"/>
        <w:numPr>
          <w:ilvl w:val="0"/>
          <w:numId w:val="2"/>
        </w:numPr>
        <w:ind w:left="284" w:hanging="284"/>
        <w:jc w:val="both"/>
        <w:rPr>
          <w:rFonts w:cstheme="minorHAnsi"/>
        </w:rPr>
      </w:pPr>
      <w:r>
        <w:rPr>
          <w:rFonts w:cstheme="minorHAnsi"/>
        </w:rPr>
        <w:t>Assister</w:t>
      </w:r>
      <w:r w:rsidR="0002446E">
        <w:rPr>
          <w:rFonts w:cstheme="minorHAnsi"/>
        </w:rPr>
        <w:t xml:space="preserve"> les élus dans </w:t>
      </w:r>
      <w:r w:rsidR="00775F41">
        <w:rPr>
          <w:rFonts w:cstheme="minorHAnsi"/>
        </w:rPr>
        <w:t xml:space="preserve">le choix des orientations stratégiques en apportant une </w:t>
      </w:r>
      <w:r w:rsidR="003F45EB">
        <w:rPr>
          <w:rFonts w:cstheme="minorHAnsi"/>
        </w:rPr>
        <w:t xml:space="preserve">aide </w:t>
      </w:r>
      <w:r w:rsidR="00775F41">
        <w:rPr>
          <w:rFonts w:cstheme="minorHAnsi"/>
        </w:rPr>
        <w:t>méthodologique et en coordonnant les services de la collectivité,</w:t>
      </w:r>
    </w:p>
    <w:p w14:paraId="5AEB9676" w14:textId="77777777" w:rsidR="00A359F4" w:rsidRDefault="006D5E2D" w:rsidP="00A9493A">
      <w:pPr>
        <w:pStyle w:val="Sansinterligne"/>
        <w:numPr>
          <w:ilvl w:val="0"/>
          <w:numId w:val="2"/>
        </w:numPr>
        <w:ind w:left="284" w:hanging="284"/>
        <w:jc w:val="both"/>
        <w:rPr>
          <w:rFonts w:cstheme="minorHAnsi"/>
          <w:color w:val="000000"/>
        </w:rPr>
      </w:pPr>
      <w:r>
        <w:rPr>
          <w:rFonts w:cstheme="minorHAnsi"/>
          <w:color w:val="000000"/>
        </w:rPr>
        <w:t>Anticipe</w:t>
      </w:r>
      <w:r w:rsidR="00812760">
        <w:rPr>
          <w:rFonts w:cstheme="minorHAnsi"/>
          <w:color w:val="000000"/>
        </w:rPr>
        <w:t>r</w:t>
      </w:r>
      <w:r w:rsidR="006D796B">
        <w:rPr>
          <w:rFonts w:cstheme="minorHAnsi"/>
          <w:color w:val="000000"/>
        </w:rPr>
        <w:t xml:space="preserve"> </w:t>
      </w:r>
      <w:r w:rsidR="00A359F4">
        <w:rPr>
          <w:rFonts w:cstheme="minorHAnsi"/>
          <w:color w:val="000000"/>
        </w:rPr>
        <w:t>la définition des moyens humains, techniques et financiers nécessaires à l</w:t>
      </w:r>
      <w:r w:rsidR="006D796B">
        <w:rPr>
          <w:rFonts w:cstheme="minorHAnsi"/>
          <w:color w:val="000000"/>
        </w:rPr>
        <w:t>a c</w:t>
      </w:r>
      <w:r w:rsidR="00A359F4">
        <w:rPr>
          <w:rFonts w:cstheme="minorHAnsi"/>
          <w:color w:val="000000"/>
        </w:rPr>
        <w:t xml:space="preserve">onduite des politiques publiques liées aux orientations stratégiques </w:t>
      </w:r>
      <w:r w:rsidR="006D796B">
        <w:rPr>
          <w:rFonts w:cstheme="minorHAnsi"/>
          <w:color w:val="000000"/>
        </w:rPr>
        <w:t>choisies par le</w:t>
      </w:r>
      <w:r w:rsidR="00A359F4">
        <w:rPr>
          <w:rFonts w:cstheme="minorHAnsi"/>
          <w:color w:val="000000"/>
        </w:rPr>
        <w:t xml:space="preserve"> territoire,</w:t>
      </w:r>
    </w:p>
    <w:p w14:paraId="1AF81E89" w14:textId="77777777" w:rsidR="003F45EB" w:rsidRDefault="006D5E2D" w:rsidP="00A9493A">
      <w:pPr>
        <w:pStyle w:val="Sansinterligne"/>
        <w:numPr>
          <w:ilvl w:val="0"/>
          <w:numId w:val="2"/>
        </w:numPr>
        <w:ind w:left="284" w:hanging="284"/>
        <w:jc w:val="both"/>
        <w:rPr>
          <w:rFonts w:cstheme="minorHAnsi"/>
          <w:color w:val="000000"/>
        </w:rPr>
      </w:pPr>
      <w:r>
        <w:rPr>
          <w:rFonts w:cstheme="minorHAnsi"/>
          <w:color w:val="000000"/>
        </w:rPr>
        <w:t>Sui</w:t>
      </w:r>
      <w:r w:rsidR="00812760">
        <w:rPr>
          <w:rFonts w:cstheme="minorHAnsi"/>
          <w:color w:val="000000"/>
        </w:rPr>
        <w:t>vre</w:t>
      </w:r>
      <w:r>
        <w:rPr>
          <w:rFonts w:cstheme="minorHAnsi"/>
          <w:color w:val="000000"/>
        </w:rPr>
        <w:t xml:space="preserve"> l’évolution des dispositifs de financements publics</w:t>
      </w:r>
      <w:r w:rsidR="00A9493A">
        <w:rPr>
          <w:rFonts w:cstheme="minorHAnsi"/>
          <w:color w:val="000000"/>
        </w:rPr>
        <w:t>,</w:t>
      </w:r>
      <w:r>
        <w:rPr>
          <w:rFonts w:cstheme="minorHAnsi"/>
          <w:color w:val="000000"/>
        </w:rPr>
        <w:t xml:space="preserve"> </w:t>
      </w:r>
    </w:p>
    <w:p w14:paraId="3BB8364D" w14:textId="77777777" w:rsidR="00A9493A" w:rsidRDefault="00A9493A" w:rsidP="00A9493A">
      <w:pPr>
        <w:pStyle w:val="Sansinterligne"/>
        <w:numPr>
          <w:ilvl w:val="0"/>
          <w:numId w:val="2"/>
        </w:numPr>
        <w:ind w:left="284" w:hanging="284"/>
        <w:jc w:val="both"/>
        <w:rPr>
          <w:rFonts w:cstheme="minorHAnsi"/>
          <w:color w:val="000000"/>
        </w:rPr>
      </w:pPr>
      <w:r>
        <w:rPr>
          <w:rFonts w:cstheme="minorHAnsi"/>
          <w:color w:val="000000"/>
        </w:rPr>
        <w:t>Organiser la concertation et assurer un partenariat étroit avec les acteurs du territoire (Elus, Directions, Partenaires Institutionnels et Consulaires, Collectivités),</w:t>
      </w:r>
    </w:p>
    <w:p w14:paraId="2507FB38" w14:textId="77777777" w:rsidR="00383805" w:rsidRPr="008133A2" w:rsidRDefault="00383805" w:rsidP="00A9493A">
      <w:pPr>
        <w:pStyle w:val="Sansinterligne"/>
        <w:ind w:left="720"/>
        <w:jc w:val="both"/>
        <w:rPr>
          <w:rFonts w:cstheme="minorHAnsi"/>
          <w:color w:val="000000"/>
          <w:sz w:val="16"/>
          <w:szCs w:val="16"/>
        </w:rPr>
      </w:pPr>
    </w:p>
    <w:p w14:paraId="3E3D659E" w14:textId="77777777" w:rsidR="00EA5CD8" w:rsidRPr="00383805" w:rsidRDefault="00A9493A" w:rsidP="00A9493A">
      <w:pPr>
        <w:pStyle w:val="Sansinterligne"/>
        <w:jc w:val="both"/>
        <w:rPr>
          <w:rFonts w:cstheme="minorHAnsi"/>
          <w:b/>
          <w:bCs/>
          <w:color w:val="000000"/>
        </w:rPr>
      </w:pPr>
      <w:r>
        <w:rPr>
          <w:rFonts w:cstheme="minorHAnsi"/>
          <w:b/>
          <w:bCs/>
          <w:color w:val="000000"/>
        </w:rPr>
        <w:t>Vous assurez la g</w:t>
      </w:r>
      <w:r w:rsidR="00EA5CD8" w:rsidRPr="00383805">
        <w:rPr>
          <w:rFonts w:cstheme="minorHAnsi"/>
          <w:b/>
          <w:bCs/>
          <w:color w:val="000000"/>
        </w:rPr>
        <w:t>estion administrative, budgétaire et organisationnelle du service</w:t>
      </w:r>
      <w:r>
        <w:rPr>
          <w:rFonts w:cstheme="minorHAnsi"/>
          <w:b/>
          <w:bCs/>
          <w:color w:val="000000"/>
        </w:rPr>
        <w:t> :</w:t>
      </w:r>
    </w:p>
    <w:p w14:paraId="547022CF" w14:textId="77777777" w:rsidR="00383805" w:rsidRPr="00383805" w:rsidRDefault="003F606D" w:rsidP="00A9493A">
      <w:pPr>
        <w:pStyle w:val="Sansinterligne"/>
        <w:numPr>
          <w:ilvl w:val="0"/>
          <w:numId w:val="2"/>
        </w:numPr>
        <w:ind w:left="284" w:hanging="284"/>
        <w:jc w:val="both"/>
        <w:rPr>
          <w:rFonts w:cstheme="minorHAnsi"/>
          <w:color w:val="000000"/>
        </w:rPr>
      </w:pPr>
      <w:r>
        <w:rPr>
          <w:rFonts w:cstheme="minorHAnsi"/>
          <w:color w:val="000000"/>
        </w:rPr>
        <w:t>Prépare</w:t>
      </w:r>
      <w:r w:rsidR="008133A2">
        <w:rPr>
          <w:rFonts w:cstheme="minorHAnsi"/>
          <w:color w:val="000000"/>
        </w:rPr>
        <w:t>r</w:t>
      </w:r>
      <w:r>
        <w:rPr>
          <w:rFonts w:cstheme="minorHAnsi"/>
          <w:color w:val="000000"/>
        </w:rPr>
        <w:t xml:space="preserve"> et assiste</w:t>
      </w:r>
      <w:r w:rsidR="008133A2">
        <w:rPr>
          <w:rFonts w:cstheme="minorHAnsi"/>
          <w:color w:val="000000"/>
        </w:rPr>
        <w:t>r</w:t>
      </w:r>
      <w:r w:rsidR="006A2636" w:rsidRPr="00EA5CD8">
        <w:rPr>
          <w:rFonts w:cstheme="minorHAnsi"/>
          <w:color w:val="000000"/>
        </w:rPr>
        <w:t xml:space="preserve"> le Président </w:t>
      </w:r>
      <w:r w:rsidR="00030C48">
        <w:rPr>
          <w:rFonts w:cstheme="minorHAnsi"/>
          <w:color w:val="000000"/>
        </w:rPr>
        <w:t>et</w:t>
      </w:r>
      <w:r w:rsidR="00383805">
        <w:rPr>
          <w:rFonts w:cstheme="minorHAnsi"/>
          <w:color w:val="000000"/>
        </w:rPr>
        <w:t xml:space="preserve"> les vice-présidents </w:t>
      </w:r>
      <w:r w:rsidR="00EA5CD8">
        <w:rPr>
          <w:rFonts w:cstheme="minorHAnsi"/>
          <w:color w:val="000000"/>
        </w:rPr>
        <w:t xml:space="preserve">en amont et </w:t>
      </w:r>
      <w:r w:rsidR="006A2636" w:rsidRPr="00EA5CD8">
        <w:rPr>
          <w:rFonts w:cstheme="minorHAnsi"/>
          <w:color w:val="000000"/>
        </w:rPr>
        <w:t>lors des réunions de travail</w:t>
      </w:r>
      <w:r w:rsidR="00EA5CD8">
        <w:rPr>
          <w:rFonts w:cstheme="minorHAnsi"/>
          <w:color w:val="000000"/>
        </w:rPr>
        <w:t xml:space="preserve"> entre élus ou avec les partenaires</w:t>
      </w:r>
      <w:r w:rsidR="00754B63">
        <w:rPr>
          <w:rFonts w:cstheme="minorHAnsi"/>
          <w:color w:val="000000"/>
        </w:rPr>
        <w:t> ;</w:t>
      </w:r>
    </w:p>
    <w:p w14:paraId="6CF432D1" w14:textId="77777777" w:rsidR="00383805" w:rsidRDefault="003F606D" w:rsidP="00A9493A">
      <w:pPr>
        <w:pStyle w:val="Sansinterligne"/>
        <w:numPr>
          <w:ilvl w:val="0"/>
          <w:numId w:val="2"/>
        </w:numPr>
        <w:ind w:left="284" w:hanging="284"/>
        <w:jc w:val="both"/>
        <w:rPr>
          <w:rFonts w:cstheme="minorHAnsi"/>
          <w:color w:val="000000"/>
        </w:rPr>
      </w:pPr>
      <w:r>
        <w:rPr>
          <w:rFonts w:cstheme="minorHAnsi"/>
          <w:color w:val="000000"/>
        </w:rPr>
        <w:t>Prépare</w:t>
      </w:r>
      <w:r w:rsidR="008133A2">
        <w:rPr>
          <w:rFonts w:cstheme="minorHAnsi"/>
          <w:color w:val="000000"/>
        </w:rPr>
        <w:t>r</w:t>
      </w:r>
      <w:r>
        <w:rPr>
          <w:rFonts w:cstheme="minorHAnsi"/>
          <w:color w:val="000000"/>
        </w:rPr>
        <w:t xml:space="preserve"> et/ou anime</w:t>
      </w:r>
      <w:r w:rsidR="00A9493A">
        <w:rPr>
          <w:rFonts w:cstheme="minorHAnsi"/>
          <w:color w:val="000000"/>
        </w:rPr>
        <w:t>r</w:t>
      </w:r>
      <w:r w:rsidR="00383805">
        <w:rPr>
          <w:rFonts w:cstheme="minorHAnsi"/>
          <w:color w:val="000000"/>
        </w:rPr>
        <w:t xml:space="preserve"> les</w:t>
      </w:r>
      <w:r w:rsidR="00A9493A">
        <w:rPr>
          <w:rFonts w:cstheme="minorHAnsi"/>
          <w:color w:val="000000"/>
        </w:rPr>
        <w:t xml:space="preserve"> différentes </w:t>
      </w:r>
      <w:r w:rsidR="00383805">
        <w:rPr>
          <w:rFonts w:cstheme="minorHAnsi"/>
          <w:color w:val="000000"/>
        </w:rPr>
        <w:t>commissions</w:t>
      </w:r>
      <w:r w:rsidR="00A9493A">
        <w:rPr>
          <w:rFonts w:cstheme="minorHAnsi"/>
          <w:color w:val="000000"/>
        </w:rPr>
        <w:t xml:space="preserve"> et</w:t>
      </w:r>
      <w:r w:rsidR="00383805">
        <w:rPr>
          <w:rFonts w:cstheme="minorHAnsi"/>
          <w:color w:val="000000"/>
        </w:rPr>
        <w:t xml:space="preserve"> sessions de travail rattac</w:t>
      </w:r>
      <w:r>
        <w:rPr>
          <w:rFonts w:cstheme="minorHAnsi"/>
          <w:color w:val="000000"/>
        </w:rPr>
        <w:t>hés aux missions ou besoins du pôle</w:t>
      </w:r>
      <w:r w:rsidR="00754B63">
        <w:rPr>
          <w:rFonts w:cstheme="minorHAnsi"/>
          <w:color w:val="000000"/>
        </w:rPr>
        <w:t> ;</w:t>
      </w:r>
    </w:p>
    <w:p w14:paraId="6F4E7109" w14:textId="77777777" w:rsidR="00034D01" w:rsidRPr="00EA5CD8" w:rsidRDefault="003F606D" w:rsidP="00A9493A">
      <w:pPr>
        <w:pStyle w:val="Sansinterligne"/>
        <w:numPr>
          <w:ilvl w:val="0"/>
          <w:numId w:val="2"/>
        </w:numPr>
        <w:ind w:left="284" w:hanging="284"/>
        <w:jc w:val="both"/>
        <w:rPr>
          <w:rFonts w:cstheme="minorHAnsi"/>
          <w:color w:val="000000"/>
        </w:rPr>
      </w:pPr>
      <w:r>
        <w:rPr>
          <w:rFonts w:cstheme="minorHAnsi"/>
          <w:color w:val="000000"/>
        </w:rPr>
        <w:t>Supervise</w:t>
      </w:r>
      <w:r w:rsidR="00A9493A">
        <w:rPr>
          <w:rFonts w:cstheme="minorHAnsi"/>
          <w:color w:val="000000"/>
        </w:rPr>
        <w:t>r</w:t>
      </w:r>
      <w:r>
        <w:rPr>
          <w:rFonts w:cstheme="minorHAnsi"/>
          <w:color w:val="000000"/>
        </w:rPr>
        <w:t xml:space="preserve"> l’élaboration d</w:t>
      </w:r>
      <w:r w:rsidR="00034D01" w:rsidRPr="00EA5CD8">
        <w:rPr>
          <w:rFonts w:cstheme="minorHAnsi"/>
          <w:color w:val="000000"/>
        </w:rPr>
        <w:t>e</w:t>
      </w:r>
      <w:r>
        <w:rPr>
          <w:rFonts w:cstheme="minorHAnsi"/>
          <w:color w:val="000000"/>
        </w:rPr>
        <w:t>s</w:t>
      </w:r>
      <w:r w:rsidR="00034D01" w:rsidRPr="00EA5CD8">
        <w:rPr>
          <w:rFonts w:cstheme="minorHAnsi"/>
          <w:color w:val="000000"/>
        </w:rPr>
        <w:t xml:space="preserve"> budget</w:t>
      </w:r>
      <w:r>
        <w:rPr>
          <w:rFonts w:cstheme="minorHAnsi"/>
          <w:color w:val="000000"/>
        </w:rPr>
        <w:t>s concernés par le</w:t>
      </w:r>
      <w:r w:rsidR="00034D01" w:rsidRPr="00EA5CD8">
        <w:rPr>
          <w:rFonts w:cstheme="minorHAnsi"/>
          <w:color w:val="000000"/>
        </w:rPr>
        <w:t xml:space="preserve"> </w:t>
      </w:r>
      <w:r>
        <w:rPr>
          <w:rFonts w:cstheme="minorHAnsi"/>
          <w:color w:val="000000"/>
        </w:rPr>
        <w:t xml:space="preserve">pôle aménagement du territoire et développement local, </w:t>
      </w:r>
    </w:p>
    <w:p w14:paraId="2F5362E0" w14:textId="77777777" w:rsidR="00EA5CD8" w:rsidRDefault="003F606D" w:rsidP="00A9493A">
      <w:pPr>
        <w:pStyle w:val="Sansinterligne"/>
        <w:numPr>
          <w:ilvl w:val="0"/>
          <w:numId w:val="2"/>
        </w:numPr>
        <w:ind w:left="284" w:hanging="284"/>
        <w:jc w:val="both"/>
        <w:rPr>
          <w:rFonts w:cstheme="minorHAnsi"/>
          <w:color w:val="000000"/>
        </w:rPr>
      </w:pPr>
      <w:r>
        <w:rPr>
          <w:rFonts w:cstheme="minorHAnsi"/>
          <w:color w:val="000000"/>
        </w:rPr>
        <w:t>Coordonne</w:t>
      </w:r>
      <w:r w:rsidR="00A9493A">
        <w:rPr>
          <w:rFonts w:cstheme="minorHAnsi"/>
          <w:color w:val="000000"/>
        </w:rPr>
        <w:t>r</w:t>
      </w:r>
      <w:r w:rsidR="00383805">
        <w:rPr>
          <w:rFonts w:cstheme="minorHAnsi"/>
          <w:color w:val="000000"/>
        </w:rPr>
        <w:t xml:space="preserve"> et m</w:t>
      </w:r>
      <w:r>
        <w:rPr>
          <w:rFonts w:cstheme="minorHAnsi"/>
          <w:color w:val="000000"/>
        </w:rPr>
        <w:t>anage</w:t>
      </w:r>
      <w:r w:rsidR="00A9493A">
        <w:rPr>
          <w:rFonts w:cstheme="minorHAnsi"/>
          <w:color w:val="000000"/>
        </w:rPr>
        <w:t>r</w:t>
      </w:r>
      <w:r w:rsidR="004E792A" w:rsidRPr="006C1004">
        <w:rPr>
          <w:rFonts w:cstheme="minorHAnsi"/>
        </w:rPr>
        <w:t>,</w:t>
      </w:r>
      <w:r w:rsidR="006626DF">
        <w:rPr>
          <w:rFonts w:cstheme="minorHAnsi"/>
        </w:rPr>
        <w:t xml:space="preserve"> en lien avec les Chefs de service,</w:t>
      </w:r>
      <w:r w:rsidR="00EA5CD8" w:rsidRPr="006C1004">
        <w:rPr>
          <w:rFonts w:cstheme="minorHAnsi"/>
        </w:rPr>
        <w:t xml:space="preserve"> l’équipe </w:t>
      </w:r>
      <w:r w:rsidR="00383805">
        <w:rPr>
          <w:rFonts w:cstheme="minorHAnsi"/>
          <w:color w:val="000000"/>
        </w:rPr>
        <w:t>d</w:t>
      </w:r>
      <w:r w:rsidR="00EA5CD8">
        <w:rPr>
          <w:rFonts w:cstheme="minorHAnsi"/>
          <w:color w:val="000000"/>
        </w:rPr>
        <w:t xml:space="preserve">u </w:t>
      </w:r>
      <w:r>
        <w:rPr>
          <w:rFonts w:cstheme="minorHAnsi"/>
          <w:color w:val="000000"/>
        </w:rPr>
        <w:t>pôle aménagement du territoire et développement local</w:t>
      </w:r>
      <w:r w:rsidR="00A9493A">
        <w:rPr>
          <w:rFonts w:cstheme="minorHAnsi"/>
          <w:color w:val="000000"/>
        </w:rPr>
        <w:t>.</w:t>
      </w:r>
    </w:p>
    <w:p w14:paraId="2D0507EA" w14:textId="77777777" w:rsidR="008133A2" w:rsidRPr="00497DD6" w:rsidRDefault="008133A2" w:rsidP="00A9493A">
      <w:pPr>
        <w:rPr>
          <w:rFonts w:asciiTheme="minorHAnsi" w:hAnsiTheme="minorHAnsi" w:cstheme="minorBidi"/>
          <w:sz w:val="16"/>
          <w:szCs w:val="16"/>
        </w:rPr>
      </w:pPr>
    </w:p>
    <w:p w14:paraId="350D5BFF" w14:textId="77777777" w:rsidR="003F0093" w:rsidRPr="008133A2" w:rsidRDefault="006C1004" w:rsidP="00A9493A">
      <w:pPr>
        <w:rPr>
          <w:rFonts w:asciiTheme="minorHAnsi" w:hAnsiTheme="minorHAnsi" w:cstheme="minorHAnsi"/>
          <w:b/>
          <w:sz w:val="22"/>
          <w:szCs w:val="22"/>
          <w:u w:val="single"/>
        </w:rPr>
      </w:pPr>
      <w:r w:rsidRPr="008133A2">
        <w:rPr>
          <w:rFonts w:asciiTheme="minorHAnsi" w:hAnsiTheme="minorHAnsi" w:cstheme="minorHAnsi"/>
          <w:b/>
          <w:sz w:val="22"/>
          <w:szCs w:val="22"/>
          <w:u w:val="single"/>
        </w:rPr>
        <w:t>Profil :</w:t>
      </w:r>
    </w:p>
    <w:p w14:paraId="5C8F241F" w14:textId="77777777" w:rsidR="008133A2" w:rsidRDefault="006C1004" w:rsidP="00A9493A">
      <w:pPr>
        <w:pStyle w:val="Sansinterligne"/>
        <w:jc w:val="both"/>
        <w:rPr>
          <w:rFonts w:cstheme="minorHAnsi"/>
        </w:rPr>
      </w:pPr>
      <w:r>
        <w:rPr>
          <w:rFonts w:cstheme="minorHAnsi"/>
        </w:rPr>
        <w:t>De formation supérieure, vous disposez d’une solide expérience en collectivité</w:t>
      </w:r>
      <w:r w:rsidR="00D36BE0">
        <w:rPr>
          <w:rFonts w:cstheme="minorHAnsi"/>
        </w:rPr>
        <w:t xml:space="preserve"> dans l’aménagement du territoire ou la conduite de projets.</w:t>
      </w:r>
      <w:r w:rsidR="008133A2">
        <w:rPr>
          <w:rFonts w:cstheme="minorHAnsi"/>
        </w:rPr>
        <w:t xml:space="preserve"> </w:t>
      </w:r>
      <w:r w:rsidR="00D36BE0">
        <w:rPr>
          <w:rFonts w:cstheme="minorHAnsi"/>
        </w:rPr>
        <w:t>Vous maitrisez les enjeux</w:t>
      </w:r>
      <w:r w:rsidR="008133A2">
        <w:rPr>
          <w:rFonts w:cstheme="minorHAnsi"/>
        </w:rPr>
        <w:t xml:space="preserve"> </w:t>
      </w:r>
      <w:r w:rsidR="00D36BE0">
        <w:rPr>
          <w:rFonts w:cstheme="minorHAnsi"/>
        </w:rPr>
        <w:t>des politiques publiques en matière d’aménagement du territoire</w:t>
      </w:r>
      <w:r w:rsidR="00D36BE0" w:rsidRPr="00481F11">
        <w:rPr>
          <w:rFonts w:cstheme="minorHAnsi"/>
        </w:rPr>
        <w:t xml:space="preserve"> </w:t>
      </w:r>
      <w:r w:rsidR="00D36BE0">
        <w:rPr>
          <w:rFonts w:cstheme="minorHAnsi"/>
        </w:rPr>
        <w:t>ainsi que les règles de la commande publique.</w:t>
      </w:r>
      <w:r w:rsidR="008133A2">
        <w:rPr>
          <w:rFonts w:cstheme="minorHAnsi"/>
        </w:rPr>
        <w:t xml:space="preserve"> </w:t>
      </w:r>
      <w:r w:rsidR="00481F11">
        <w:rPr>
          <w:rFonts w:cstheme="minorHAnsi"/>
        </w:rPr>
        <w:t>Vous possédez une excellente connaissance des acteurs et partenaires institutionnels de l’aménagement du territoire</w:t>
      </w:r>
      <w:r w:rsidR="006626DF">
        <w:rPr>
          <w:rFonts w:cstheme="minorHAnsi"/>
        </w:rPr>
        <w:t xml:space="preserve"> et vous présentez une forte sensibilité </w:t>
      </w:r>
      <w:r w:rsidR="00481F11" w:rsidRPr="008133A2">
        <w:rPr>
          <w:rFonts w:cstheme="minorHAnsi"/>
        </w:rPr>
        <w:t>à la transition énergétique et au développement durable</w:t>
      </w:r>
      <w:r w:rsidR="008133A2">
        <w:rPr>
          <w:rFonts w:cstheme="minorHAnsi"/>
        </w:rPr>
        <w:t>. V</w:t>
      </w:r>
      <w:r w:rsidR="00481F11" w:rsidRPr="008133A2">
        <w:rPr>
          <w:rFonts w:cstheme="minorHAnsi"/>
        </w:rPr>
        <w:t>ous connaissez les problématiques et enjeux des territoires ruraux.</w:t>
      </w:r>
      <w:r w:rsidR="008133A2" w:rsidRPr="008133A2">
        <w:rPr>
          <w:rFonts w:cstheme="minorHAnsi"/>
        </w:rPr>
        <w:t xml:space="preserve"> Outre de solides compétences en communication institutionnelle, </w:t>
      </w:r>
      <w:r w:rsidR="00A9493A">
        <w:rPr>
          <w:rFonts w:cstheme="minorHAnsi"/>
        </w:rPr>
        <w:t>vous</w:t>
      </w:r>
      <w:r w:rsidR="008133A2" w:rsidRPr="008133A2">
        <w:rPr>
          <w:rFonts w:cstheme="minorHAnsi"/>
        </w:rPr>
        <w:t xml:space="preserve"> êtes reconnu pour vo</w:t>
      </w:r>
      <w:r w:rsidR="008133A2">
        <w:rPr>
          <w:rFonts w:cstheme="minorHAnsi"/>
        </w:rPr>
        <w:t xml:space="preserve">tre organisation et votre capacité à travailler en transversalité. </w:t>
      </w:r>
    </w:p>
    <w:p w14:paraId="7A6994F9" w14:textId="77777777" w:rsidR="00A9493A" w:rsidRPr="00A9493A" w:rsidRDefault="00A9493A" w:rsidP="00A9493A">
      <w:pPr>
        <w:pStyle w:val="Sansinterligne"/>
        <w:jc w:val="both"/>
        <w:rPr>
          <w:rFonts w:cstheme="minorHAnsi"/>
          <w:i/>
          <w:sz w:val="16"/>
          <w:szCs w:val="16"/>
        </w:rPr>
      </w:pPr>
    </w:p>
    <w:p w14:paraId="3F84FAE2" w14:textId="77777777" w:rsidR="008133A2" w:rsidRPr="00A9493A" w:rsidRDefault="008133A2" w:rsidP="008133A2">
      <w:pPr>
        <w:spacing w:line="240" w:lineRule="auto"/>
        <w:rPr>
          <w:rFonts w:asciiTheme="minorHAnsi" w:hAnsiTheme="minorHAnsi" w:cstheme="minorHAnsi"/>
          <w:i/>
          <w:sz w:val="22"/>
          <w:szCs w:val="22"/>
        </w:rPr>
      </w:pPr>
      <w:r w:rsidRPr="00A9493A">
        <w:rPr>
          <w:rFonts w:asciiTheme="minorHAnsi" w:hAnsiTheme="minorHAnsi" w:cstheme="minorHAnsi"/>
          <w:i/>
          <w:sz w:val="22"/>
          <w:szCs w:val="22"/>
        </w:rPr>
        <w:t>Recrutement par voie statutaire, catégorie A ou contractuelle.</w:t>
      </w:r>
    </w:p>
    <w:p w14:paraId="6B9995A1" w14:textId="77777777" w:rsidR="008133A2" w:rsidRPr="00A9493A" w:rsidRDefault="008133A2" w:rsidP="00497DD6">
      <w:pPr>
        <w:rPr>
          <w:rFonts w:asciiTheme="minorHAnsi" w:hAnsiTheme="minorHAnsi" w:cstheme="minorHAnsi"/>
          <w:i/>
          <w:sz w:val="22"/>
          <w:szCs w:val="22"/>
        </w:rPr>
      </w:pPr>
      <w:r w:rsidRPr="00A9493A">
        <w:rPr>
          <w:rFonts w:asciiTheme="minorHAnsi" w:hAnsiTheme="minorHAnsi" w:cstheme="minorHAnsi"/>
          <w:i/>
          <w:sz w:val="22"/>
          <w:szCs w:val="22"/>
        </w:rPr>
        <w:t>Poste à pourvoir dans les meilleurs délais</w:t>
      </w:r>
    </w:p>
    <w:p w14:paraId="7E0E200B" w14:textId="77777777" w:rsidR="008133A2" w:rsidRPr="008133A2" w:rsidRDefault="008133A2" w:rsidP="00497DD6">
      <w:pPr>
        <w:spacing w:after="120"/>
        <w:jc w:val="center"/>
        <w:rPr>
          <w:rFonts w:asciiTheme="minorHAnsi" w:hAnsiTheme="minorHAnsi" w:cstheme="minorHAnsi"/>
        </w:rPr>
      </w:pPr>
      <w:r w:rsidRPr="008133A2">
        <w:rPr>
          <w:rFonts w:asciiTheme="minorHAnsi" w:eastAsia="Calibri" w:hAnsiTheme="minorHAnsi" w:cstheme="minorHAnsi"/>
          <w:b/>
          <w:bCs/>
          <w:color w:val="000000"/>
        </w:rPr>
        <w:t>MISSION CONFIEE EN EXCLUSIVITE AU CABINET LIGHT CONSULTANTS</w:t>
      </w:r>
    </w:p>
    <w:p w14:paraId="7EF04F30" w14:textId="77777777" w:rsidR="008133A2" w:rsidRPr="006A2636" w:rsidRDefault="008133A2" w:rsidP="008133A2">
      <w:pPr>
        <w:spacing w:before="120"/>
        <w:jc w:val="center"/>
        <w:rPr>
          <w:rFonts w:cstheme="minorHAnsi"/>
        </w:rPr>
      </w:pPr>
      <w:r w:rsidRPr="008133A2">
        <w:rPr>
          <w:rFonts w:asciiTheme="minorHAnsi" w:hAnsiTheme="minorHAnsi" w:cstheme="minorHAnsi"/>
          <w:noProof/>
          <w:lang w:eastAsia="fr-FR"/>
        </w:rPr>
        <w:drawing>
          <wp:anchor distT="0" distB="0" distL="0" distR="0" simplePos="0" relativeHeight="251660288" behindDoc="0" locked="0" layoutInCell="1" allowOverlap="1" wp14:anchorId="41CE54B1" wp14:editId="2393D1DC">
            <wp:simplePos x="0" y="0"/>
            <wp:positionH relativeFrom="column">
              <wp:posOffset>2268220</wp:posOffset>
            </wp:positionH>
            <wp:positionV relativeFrom="paragraph">
              <wp:posOffset>231775</wp:posOffset>
            </wp:positionV>
            <wp:extent cx="1579880" cy="702945"/>
            <wp:effectExtent l="0" t="0" r="1270" b="190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9880" cy="702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33A2">
        <w:rPr>
          <w:rFonts w:asciiTheme="minorHAnsi" w:eastAsia="Calibri" w:hAnsiTheme="minorHAnsi" w:cstheme="minorHAnsi"/>
          <w:bCs/>
          <w:color w:val="000000"/>
        </w:rPr>
        <w:t xml:space="preserve">Postulez en ligne sur notre site : </w:t>
      </w:r>
      <w:hyperlink r:id="rId7" w:history="1">
        <w:r w:rsidRPr="008133A2">
          <w:rPr>
            <w:rStyle w:val="Lienhypertexte"/>
            <w:rFonts w:asciiTheme="minorHAnsi" w:eastAsia="Calibri" w:hAnsiTheme="minorHAnsi" w:cstheme="minorHAnsi"/>
            <w:bCs/>
            <w:color w:val="000000"/>
          </w:rPr>
          <w:t>www.lightconsultants.eu</w:t>
        </w:r>
      </w:hyperlink>
      <w:r>
        <w:rPr>
          <w:rStyle w:val="Lienhypertexte"/>
          <w:rFonts w:asciiTheme="majorHAnsi" w:eastAsia="Calibri" w:hAnsiTheme="majorHAnsi" w:cstheme="majorHAnsi"/>
          <w:bCs/>
          <w:color w:val="000000"/>
        </w:rPr>
        <w:t xml:space="preserve"> – </w:t>
      </w:r>
      <w:proofErr w:type="spellStart"/>
      <w:r>
        <w:rPr>
          <w:rStyle w:val="Lienhypertexte"/>
          <w:rFonts w:asciiTheme="majorHAnsi" w:eastAsia="Calibri" w:hAnsiTheme="majorHAnsi" w:cstheme="majorHAnsi"/>
          <w:bCs/>
          <w:color w:val="000000"/>
        </w:rPr>
        <w:t>Ref</w:t>
      </w:r>
      <w:proofErr w:type="spellEnd"/>
      <w:r>
        <w:rPr>
          <w:rStyle w:val="Lienhypertexte"/>
          <w:rFonts w:asciiTheme="majorHAnsi" w:eastAsia="Calibri" w:hAnsiTheme="majorHAnsi" w:cstheme="majorHAnsi"/>
          <w:bCs/>
          <w:color w:val="000000"/>
        </w:rPr>
        <w:t>. 6487</w:t>
      </w:r>
    </w:p>
    <w:sectPr w:rsidR="008133A2" w:rsidRPr="006A2636" w:rsidSect="008127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65E"/>
    <w:multiLevelType w:val="hybridMultilevel"/>
    <w:tmpl w:val="77601C9A"/>
    <w:lvl w:ilvl="0" w:tplc="1F4AD8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E77647"/>
    <w:multiLevelType w:val="hybridMultilevel"/>
    <w:tmpl w:val="854EA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D226EA"/>
    <w:multiLevelType w:val="hybridMultilevel"/>
    <w:tmpl w:val="AB623B42"/>
    <w:lvl w:ilvl="0" w:tplc="A23457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E0AD4"/>
    <w:multiLevelType w:val="hybridMultilevel"/>
    <w:tmpl w:val="28D031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C46DD"/>
    <w:multiLevelType w:val="hybridMultilevel"/>
    <w:tmpl w:val="8DA20B18"/>
    <w:lvl w:ilvl="0" w:tplc="1F4AD8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C55E8B"/>
    <w:multiLevelType w:val="hybridMultilevel"/>
    <w:tmpl w:val="A8567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CE7FF0"/>
    <w:multiLevelType w:val="hybridMultilevel"/>
    <w:tmpl w:val="D368FD48"/>
    <w:lvl w:ilvl="0" w:tplc="1F4AD884">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A3A0514"/>
    <w:multiLevelType w:val="hybridMultilevel"/>
    <w:tmpl w:val="930A90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E963D3E"/>
    <w:multiLevelType w:val="hybridMultilevel"/>
    <w:tmpl w:val="5BE6F25E"/>
    <w:lvl w:ilvl="0" w:tplc="2CD67D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960916"/>
    <w:multiLevelType w:val="hybridMultilevel"/>
    <w:tmpl w:val="A7F4D4D8"/>
    <w:lvl w:ilvl="0" w:tplc="1F4AD8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D064EE"/>
    <w:multiLevelType w:val="hybridMultilevel"/>
    <w:tmpl w:val="4F2A6924"/>
    <w:lvl w:ilvl="0" w:tplc="1F4AD8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9"/>
  </w:num>
  <w:num w:numId="5">
    <w:abstractNumId w:val="3"/>
  </w:num>
  <w:num w:numId="6">
    <w:abstractNumId w:val="7"/>
  </w:num>
  <w:num w:numId="7">
    <w:abstractNumId w:val="1"/>
  </w:num>
  <w:num w:numId="8">
    <w:abstractNumId w:val="2"/>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67"/>
    <w:rsid w:val="0002446E"/>
    <w:rsid w:val="00030C48"/>
    <w:rsid w:val="00034D01"/>
    <w:rsid w:val="000724BD"/>
    <w:rsid w:val="000F08B2"/>
    <w:rsid w:val="001213C8"/>
    <w:rsid w:val="0015042F"/>
    <w:rsid w:val="00174E19"/>
    <w:rsid w:val="001E6995"/>
    <w:rsid w:val="00214D1B"/>
    <w:rsid w:val="002341A6"/>
    <w:rsid w:val="002F59E3"/>
    <w:rsid w:val="00383805"/>
    <w:rsid w:val="00386789"/>
    <w:rsid w:val="003D5A53"/>
    <w:rsid w:val="003F0093"/>
    <w:rsid w:val="003F2B64"/>
    <w:rsid w:val="003F45EB"/>
    <w:rsid w:val="003F606D"/>
    <w:rsid w:val="00431A4D"/>
    <w:rsid w:val="00481F11"/>
    <w:rsid w:val="00497DD6"/>
    <w:rsid w:val="004E792A"/>
    <w:rsid w:val="00503D2D"/>
    <w:rsid w:val="006626DF"/>
    <w:rsid w:val="006831DD"/>
    <w:rsid w:val="006A2636"/>
    <w:rsid w:val="006C1004"/>
    <w:rsid w:val="006D5E2D"/>
    <w:rsid w:val="006D796B"/>
    <w:rsid w:val="00701975"/>
    <w:rsid w:val="00740757"/>
    <w:rsid w:val="00754B63"/>
    <w:rsid w:val="00775F41"/>
    <w:rsid w:val="00790292"/>
    <w:rsid w:val="007C4481"/>
    <w:rsid w:val="00812760"/>
    <w:rsid w:val="008133A2"/>
    <w:rsid w:val="00863288"/>
    <w:rsid w:val="008F0809"/>
    <w:rsid w:val="009612D9"/>
    <w:rsid w:val="009658E2"/>
    <w:rsid w:val="00A359F4"/>
    <w:rsid w:val="00A73DA5"/>
    <w:rsid w:val="00A91EF1"/>
    <w:rsid w:val="00A9493A"/>
    <w:rsid w:val="00BC48D1"/>
    <w:rsid w:val="00CB50DA"/>
    <w:rsid w:val="00D36BE0"/>
    <w:rsid w:val="00DB3ECF"/>
    <w:rsid w:val="00DD465F"/>
    <w:rsid w:val="00E73ACE"/>
    <w:rsid w:val="00E92F32"/>
    <w:rsid w:val="00EA5CD8"/>
    <w:rsid w:val="00EC5D11"/>
    <w:rsid w:val="00EE2B82"/>
    <w:rsid w:val="00F349AE"/>
    <w:rsid w:val="00F55467"/>
    <w:rsid w:val="00FB3A3C"/>
    <w:rsid w:val="00FD5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5EE8"/>
  <w15:docId w15:val="{608A6DFF-7274-4347-8306-E0B12A40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65F"/>
    <w:pPr>
      <w:spacing w:after="0"/>
      <w:jc w:val="both"/>
    </w:pPr>
    <w:rPr>
      <w:rFonts w:ascii="Century Gothic" w:hAnsi="Century Gothic" w:cs="Arial"/>
      <w:sz w:val="20"/>
      <w:szCs w:val="20"/>
    </w:rPr>
  </w:style>
  <w:style w:type="paragraph" w:styleId="Titre3">
    <w:name w:val="heading 3"/>
    <w:basedOn w:val="Normal"/>
    <w:next w:val="Normal"/>
    <w:link w:val="Titre3Car"/>
    <w:uiPriority w:val="9"/>
    <w:unhideWhenUsed/>
    <w:qFormat/>
    <w:rsid w:val="006A263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55467"/>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rsid w:val="006A2636"/>
    <w:rPr>
      <w:rFonts w:asciiTheme="majorHAnsi" w:eastAsiaTheme="majorEastAsia" w:hAnsiTheme="majorHAnsi" w:cstheme="majorBidi"/>
      <w:b/>
      <w:bCs/>
      <w:color w:val="4F81BD" w:themeColor="accent1"/>
      <w:sz w:val="20"/>
      <w:szCs w:val="20"/>
    </w:rPr>
  </w:style>
  <w:style w:type="paragraph" w:styleId="Sansinterligne">
    <w:name w:val="No Spacing"/>
    <w:uiPriority w:val="1"/>
    <w:qFormat/>
    <w:rsid w:val="006A2636"/>
    <w:pPr>
      <w:spacing w:after="0" w:line="240" w:lineRule="auto"/>
    </w:pPr>
  </w:style>
  <w:style w:type="paragraph" w:styleId="Textedebulles">
    <w:name w:val="Balloon Text"/>
    <w:basedOn w:val="Normal"/>
    <w:link w:val="TextedebullesCar"/>
    <w:uiPriority w:val="99"/>
    <w:semiHidden/>
    <w:unhideWhenUsed/>
    <w:rsid w:val="006A263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2636"/>
    <w:rPr>
      <w:rFonts w:ascii="Tahoma" w:hAnsi="Tahoma" w:cs="Tahoma"/>
      <w:sz w:val="16"/>
      <w:szCs w:val="16"/>
    </w:rPr>
  </w:style>
  <w:style w:type="paragraph" w:styleId="Paragraphedeliste">
    <w:name w:val="List Paragraph"/>
    <w:basedOn w:val="Normal"/>
    <w:uiPriority w:val="34"/>
    <w:qFormat/>
    <w:rsid w:val="00DD465F"/>
    <w:pPr>
      <w:ind w:left="720"/>
      <w:contextualSpacing/>
    </w:pPr>
  </w:style>
  <w:style w:type="character" w:styleId="Lienhypertexte">
    <w:name w:val="Hyperlink"/>
    <w:basedOn w:val="Policepardfaut"/>
    <w:uiPriority w:val="99"/>
    <w:unhideWhenUsed/>
    <w:rsid w:val="002341A6"/>
    <w:rPr>
      <w:color w:val="0000FF" w:themeColor="hyperlink"/>
      <w:u w:val="single"/>
    </w:rPr>
  </w:style>
  <w:style w:type="paragraph" w:customStyle="1" w:styleId="StyleGauche19cm">
    <w:name w:val="Style Gauche :  19 cm"/>
    <w:basedOn w:val="Normal"/>
    <w:rsid w:val="008133A2"/>
    <w:pPr>
      <w:spacing w:line="240" w:lineRule="auto"/>
      <w:ind w:left="1080"/>
    </w:pPr>
    <w:rPr>
      <w:rFonts w:ascii="Arial Narrow" w:eastAsia="Times New Roman" w:hAnsi="Arial Narrow"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ghtconsultant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Camille Plasse</cp:lastModifiedBy>
  <cp:revision>2</cp:revision>
  <cp:lastPrinted>2018-04-06T11:08:00Z</cp:lastPrinted>
  <dcterms:created xsi:type="dcterms:W3CDTF">2018-05-30T15:07:00Z</dcterms:created>
  <dcterms:modified xsi:type="dcterms:W3CDTF">2018-05-30T15:07:00Z</dcterms:modified>
</cp:coreProperties>
</file>